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B"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b/>
          <w:sz w:val="24"/>
          <w:szCs w:val="24"/>
        </w:rPr>
        <w:t xml:space="preserve"> GENERAL INSTRUCTIONS TO THE CANDIDATES</w:t>
      </w:r>
      <w:r w:rsidRPr="00AB7CE5">
        <w:rPr>
          <w:rFonts w:ascii="Times New Roman" w:hAnsi="Times New Roman" w:cs="Times New Roman"/>
          <w:sz w:val="24"/>
          <w:szCs w:val="24"/>
        </w:rPr>
        <w:t xml:space="preserve">  </w:t>
      </w:r>
    </w:p>
    <w:p w:rsidR="00000000"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All candidates should bring the hall ticket issued by the University and ID card issued by the college. The candidates should produce the hall ticket on demand for inspection by the chief superintendent/ deputy superintendent, observer, and member of the squad or any other officer authorized by the University. Under no circumstances, the candidates will be permitted to write an examination without a valid hall ticket issued by the University. However, the Chief/Deputy Superintendent is eligible to issue provisional admission by imposing a fine specified by the University to a candidate for an examination, provided his/her name is included in the list of registered candidates and if student appears as eligible to write the exam as per regulations. Such candidates have to submit an application for provisional admission [Format is given in ANNEXURE-2]. It should be noted that a provisional admission is a one-me op</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on and the candidate will not be permitted to attend the rest of the Examination with the same provisional Hall ticket. A register has to be kept in the examination control room to record receipts and the amount may be utilized to meet miscellaneous expenses in the examination control room. All candidates should enter the examination hall at least ten minutes before the time prescribed for the commencement of the examination. Candidates who are undoubtedly suffering from infectious diseases of any kind will not be admitted for the examination. Candidates wring the examination will be under the disciplinary control of the Chief Superintendent and bound to obey all the instructions issued by the instruction and University. Under no circumstances, additional answer scripts will be provided (unless otherwise instructed by University) and the candidates have to limit their answers within the answer scripts supplied to them by the University. In case a candidate disobeys the instructions given by the Chief Superintendent/Deputy Superintendent or any other officials appointed by the University or behaves insolently towards the invigilator/officials of the examination control room, he/she will not be allowed to write the examination and the ma</w:t>
      </w:r>
      <w:r w:rsidR="00222D28" w:rsidRPr="00AB7CE5">
        <w:rPr>
          <w:rFonts w:ascii="Times New Roman" w:hAnsi="Times New Roman" w:cs="Times New Roman"/>
          <w:sz w:val="24"/>
          <w:szCs w:val="24"/>
        </w:rPr>
        <w:t>tt</w:t>
      </w:r>
      <w:r w:rsidRPr="00AB7CE5">
        <w:rPr>
          <w:rFonts w:ascii="Times New Roman" w:hAnsi="Times New Roman" w:cs="Times New Roman"/>
          <w:sz w:val="24"/>
          <w:szCs w:val="24"/>
        </w:rPr>
        <w:t>er will be reported to the respec</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ve author</w:t>
      </w:r>
      <w:r w:rsidR="00222D28" w:rsidRPr="00AB7CE5">
        <w:rPr>
          <w:rFonts w:ascii="Times New Roman" w:hAnsi="Times New Roman" w:cs="Times New Roman"/>
          <w:sz w:val="24"/>
          <w:szCs w:val="24"/>
        </w:rPr>
        <w:t>iti</w:t>
      </w:r>
      <w:r w:rsidRPr="00AB7CE5">
        <w:rPr>
          <w:rFonts w:ascii="Times New Roman" w:hAnsi="Times New Roman" w:cs="Times New Roman"/>
          <w:sz w:val="24"/>
          <w:szCs w:val="24"/>
        </w:rPr>
        <w:t>es. Obstruc</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on of the smooth conduct of the examination by laying siege in front of the control room, in</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mida</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ng other candidates, tampering with the records of the examination or any such ac</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vity leading to the disrup</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on of the examination will be seriously dealt with. Principal/ Chief Superintendent has the right to take legal ac</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ons against them and the students who indulge in such ac</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vi</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 xml:space="preserve">es are liable to be suspended/expelled from the </w:t>
      </w:r>
      <w:r w:rsidR="00222D28" w:rsidRPr="00AB7CE5">
        <w:rPr>
          <w:rFonts w:ascii="Times New Roman" w:hAnsi="Times New Roman" w:cs="Times New Roman"/>
          <w:sz w:val="24"/>
          <w:szCs w:val="24"/>
        </w:rPr>
        <w:t>intuition</w:t>
      </w:r>
      <w:r w:rsidRPr="00AB7CE5">
        <w:rPr>
          <w:rFonts w:ascii="Times New Roman" w:hAnsi="Times New Roman" w:cs="Times New Roman"/>
          <w:sz w:val="24"/>
          <w:szCs w:val="24"/>
        </w:rPr>
        <w:t>.</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The candidates are perm</w:t>
      </w:r>
      <w:r w:rsidR="00222D28" w:rsidRPr="00AB7CE5">
        <w:rPr>
          <w:rFonts w:ascii="Times New Roman" w:hAnsi="Times New Roman" w:cs="Times New Roman"/>
          <w:sz w:val="24"/>
          <w:szCs w:val="24"/>
        </w:rPr>
        <w:t>itt</w:t>
      </w:r>
      <w:r w:rsidRPr="00AB7CE5">
        <w:rPr>
          <w:rFonts w:ascii="Times New Roman" w:hAnsi="Times New Roman" w:cs="Times New Roman"/>
          <w:sz w:val="24"/>
          <w:szCs w:val="24"/>
        </w:rPr>
        <w:t>ed to carry the following items to the Examination Hall.</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 xml:space="preserve"> a. Hall ticket.</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 xml:space="preserve"> b. ID card issued by the college or any other valid ID card (as stated in 1.6.1.d) </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 xml:space="preserve">c. Drawing equipment and accessories for wring. </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d. Non-programmable calculator, if permi</w:t>
      </w:r>
      <w:r w:rsidR="00222D28" w:rsidRPr="00AB7CE5">
        <w:rPr>
          <w:rFonts w:ascii="Times New Roman" w:hAnsi="Times New Roman" w:cs="Times New Roman"/>
          <w:sz w:val="24"/>
          <w:szCs w:val="24"/>
        </w:rPr>
        <w:t>tt</w:t>
      </w:r>
      <w:r w:rsidRPr="00AB7CE5">
        <w:rPr>
          <w:rFonts w:ascii="Times New Roman" w:hAnsi="Times New Roman" w:cs="Times New Roman"/>
          <w:sz w:val="24"/>
          <w:szCs w:val="24"/>
        </w:rPr>
        <w:t>ed for the par</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cular examination.</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lastRenderedPageBreak/>
        <w:t xml:space="preserve"> e. Other materials like IS codes/Data books/Tables/Hand Book etc. permi</w:t>
      </w:r>
      <w:r w:rsidR="00222D28" w:rsidRPr="00AB7CE5">
        <w:rPr>
          <w:rFonts w:ascii="Times New Roman" w:hAnsi="Times New Roman" w:cs="Times New Roman"/>
          <w:sz w:val="24"/>
          <w:szCs w:val="24"/>
        </w:rPr>
        <w:t>tt</w:t>
      </w:r>
      <w:r w:rsidRPr="00AB7CE5">
        <w:rPr>
          <w:rFonts w:ascii="Times New Roman" w:hAnsi="Times New Roman" w:cs="Times New Roman"/>
          <w:sz w:val="24"/>
          <w:szCs w:val="24"/>
        </w:rPr>
        <w:t xml:space="preserve">ed by the University from </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 xml:space="preserve">me to </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me.</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 xml:space="preserve"> 2.6.1. Important instruc</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 xml:space="preserve">ons to the candidates </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2.6.1.a The candidates should occupy their allo</w:t>
      </w:r>
      <w:r w:rsidR="00222D28" w:rsidRPr="00AB7CE5">
        <w:rPr>
          <w:rFonts w:ascii="Times New Roman" w:hAnsi="Times New Roman" w:cs="Times New Roman"/>
          <w:sz w:val="24"/>
          <w:szCs w:val="24"/>
        </w:rPr>
        <w:t>tt</w:t>
      </w:r>
      <w:r w:rsidRPr="00AB7CE5">
        <w:rPr>
          <w:rFonts w:ascii="Times New Roman" w:hAnsi="Times New Roman" w:cs="Times New Roman"/>
          <w:sz w:val="24"/>
          <w:szCs w:val="24"/>
        </w:rPr>
        <w:t xml:space="preserve">ed seats in the examination Hall at least ten minutes before the commencement of the examination. </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2.6.1.b The candidates presen</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ng themselves more than 30 minutes a</w:t>
      </w:r>
      <w:r w:rsidR="00222D28" w:rsidRPr="00AB7CE5">
        <w:rPr>
          <w:rFonts w:ascii="Times New Roman" w:hAnsi="Times New Roman" w:cs="Times New Roman"/>
          <w:sz w:val="24"/>
          <w:szCs w:val="24"/>
        </w:rPr>
        <w:t>ft</w:t>
      </w:r>
      <w:r w:rsidRPr="00AB7CE5">
        <w:rPr>
          <w:rFonts w:ascii="Times New Roman" w:hAnsi="Times New Roman" w:cs="Times New Roman"/>
          <w:sz w:val="24"/>
          <w:szCs w:val="24"/>
        </w:rPr>
        <w:t>er the commencement of examination will not be admi</w:t>
      </w:r>
      <w:r w:rsidR="00222D28" w:rsidRPr="00AB7CE5">
        <w:rPr>
          <w:rFonts w:ascii="Times New Roman" w:hAnsi="Times New Roman" w:cs="Times New Roman"/>
          <w:sz w:val="24"/>
          <w:szCs w:val="24"/>
        </w:rPr>
        <w:t>tt</w:t>
      </w:r>
      <w:r w:rsidRPr="00AB7CE5">
        <w:rPr>
          <w:rFonts w:ascii="Times New Roman" w:hAnsi="Times New Roman" w:cs="Times New Roman"/>
          <w:sz w:val="24"/>
          <w:szCs w:val="24"/>
        </w:rPr>
        <w:t xml:space="preserve">ed to the examination Hall. </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2.6.1</w:t>
      </w:r>
      <w:proofErr w:type="gramStart"/>
      <w:r w:rsidRPr="00AB7CE5">
        <w:rPr>
          <w:rFonts w:ascii="Times New Roman" w:hAnsi="Times New Roman" w:cs="Times New Roman"/>
          <w:sz w:val="24"/>
          <w:szCs w:val="24"/>
        </w:rPr>
        <w:t>.c</w:t>
      </w:r>
      <w:proofErr w:type="gramEnd"/>
      <w:r w:rsidRPr="00AB7CE5">
        <w:rPr>
          <w:rFonts w:ascii="Times New Roman" w:hAnsi="Times New Roman" w:cs="Times New Roman"/>
          <w:sz w:val="24"/>
          <w:szCs w:val="24"/>
        </w:rPr>
        <w:t xml:space="preserve"> The candidates who are suffering from infec</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ous diseases of any kind will not be admi</w:t>
      </w:r>
      <w:r w:rsidR="00222D28" w:rsidRPr="00AB7CE5">
        <w:rPr>
          <w:rFonts w:ascii="Times New Roman" w:hAnsi="Times New Roman" w:cs="Times New Roman"/>
          <w:sz w:val="24"/>
          <w:szCs w:val="24"/>
        </w:rPr>
        <w:t>tt</w:t>
      </w:r>
      <w:r w:rsidRPr="00AB7CE5">
        <w:rPr>
          <w:rFonts w:ascii="Times New Roman" w:hAnsi="Times New Roman" w:cs="Times New Roman"/>
          <w:sz w:val="24"/>
          <w:szCs w:val="24"/>
        </w:rPr>
        <w:t xml:space="preserve">ed for the examination. </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2.6.1</w:t>
      </w:r>
      <w:proofErr w:type="gramStart"/>
      <w:r w:rsidRPr="00AB7CE5">
        <w:rPr>
          <w:rFonts w:ascii="Times New Roman" w:hAnsi="Times New Roman" w:cs="Times New Roman"/>
          <w:sz w:val="24"/>
          <w:szCs w:val="24"/>
        </w:rPr>
        <w:t>.d</w:t>
      </w:r>
      <w:proofErr w:type="gramEnd"/>
      <w:r w:rsidRPr="00AB7CE5">
        <w:rPr>
          <w:rFonts w:ascii="Times New Roman" w:hAnsi="Times New Roman" w:cs="Times New Roman"/>
          <w:sz w:val="24"/>
          <w:szCs w:val="24"/>
        </w:rPr>
        <w:t xml:space="preserve"> The candidate should bring the hall ticket to the examination Hall on each day of examination. The candidate should also invariably bring any one of the photo affixed identity cards such as a college ID card or any other valid ID card to confirm his/her identity. </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2.6.1</w:t>
      </w:r>
      <w:proofErr w:type="gramStart"/>
      <w:r w:rsidRPr="00AB7CE5">
        <w:rPr>
          <w:rFonts w:ascii="Times New Roman" w:hAnsi="Times New Roman" w:cs="Times New Roman"/>
          <w:sz w:val="24"/>
          <w:szCs w:val="24"/>
        </w:rPr>
        <w:t>.e</w:t>
      </w:r>
      <w:proofErr w:type="gramEnd"/>
      <w:r w:rsidRPr="00AB7CE5">
        <w:rPr>
          <w:rFonts w:ascii="Times New Roman" w:hAnsi="Times New Roman" w:cs="Times New Roman"/>
          <w:sz w:val="24"/>
          <w:szCs w:val="24"/>
        </w:rPr>
        <w:t xml:space="preserve"> The candidates should read and follow the instructions given in the hall ticket and answer book carefully. </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2.6.1</w:t>
      </w:r>
      <w:proofErr w:type="gramStart"/>
      <w:r w:rsidRPr="00AB7CE5">
        <w:rPr>
          <w:rFonts w:ascii="Times New Roman" w:hAnsi="Times New Roman" w:cs="Times New Roman"/>
          <w:sz w:val="24"/>
          <w:szCs w:val="24"/>
        </w:rPr>
        <w:t>.f</w:t>
      </w:r>
      <w:proofErr w:type="gramEnd"/>
      <w:r w:rsidRPr="00AB7CE5">
        <w:rPr>
          <w:rFonts w:ascii="Times New Roman" w:hAnsi="Times New Roman" w:cs="Times New Roman"/>
          <w:sz w:val="24"/>
          <w:szCs w:val="24"/>
        </w:rPr>
        <w:t xml:space="preserve"> The candidates are prohibited from wring upon their hall tickets/ question papers. They are also prohibited from revealing identity in any form in the answer scripts and appealing for favorable considera</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on or mercy or men</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 xml:space="preserve">on statements offering money to evaluators on any part of the answer scripts. </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2.6.1</w:t>
      </w:r>
      <w:proofErr w:type="gramStart"/>
      <w:r w:rsidRPr="00AB7CE5">
        <w:rPr>
          <w:rFonts w:ascii="Times New Roman" w:hAnsi="Times New Roman" w:cs="Times New Roman"/>
          <w:sz w:val="24"/>
          <w:szCs w:val="24"/>
        </w:rPr>
        <w:t>.g</w:t>
      </w:r>
      <w:proofErr w:type="gramEnd"/>
      <w:r w:rsidRPr="00AB7CE5">
        <w:rPr>
          <w:rFonts w:ascii="Times New Roman" w:hAnsi="Times New Roman" w:cs="Times New Roman"/>
          <w:sz w:val="24"/>
          <w:szCs w:val="24"/>
        </w:rPr>
        <w:t xml:space="preserve"> No electronic gadgets, including mobile phones, tablets, </w:t>
      </w:r>
      <w:proofErr w:type="spellStart"/>
      <w:r w:rsidRPr="00AB7CE5">
        <w:rPr>
          <w:rFonts w:ascii="Times New Roman" w:hAnsi="Times New Roman" w:cs="Times New Roman"/>
          <w:sz w:val="24"/>
          <w:szCs w:val="24"/>
        </w:rPr>
        <w:t>iPads</w:t>
      </w:r>
      <w:proofErr w:type="spellEnd"/>
      <w:r w:rsidRPr="00AB7CE5">
        <w:rPr>
          <w:rFonts w:ascii="Times New Roman" w:hAnsi="Times New Roman" w:cs="Times New Roman"/>
          <w:sz w:val="24"/>
          <w:szCs w:val="24"/>
        </w:rPr>
        <w:t xml:space="preserve">, electronic watches, programmable calculator, headset, earphones etc. are allowed in the examination hall. </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2.6.1</w:t>
      </w:r>
      <w:proofErr w:type="gramStart"/>
      <w:r w:rsidRPr="00AB7CE5">
        <w:rPr>
          <w:rFonts w:ascii="Times New Roman" w:hAnsi="Times New Roman" w:cs="Times New Roman"/>
          <w:sz w:val="24"/>
          <w:szCs w:val="24"/>
        </w:rPr>
        <w:t>.h</w:t>
      </w:r>
      <w:proofErr w:type="gramEnd"/>
      <w:r w:rsidRPr="00AB7CE5">
        <w:rPr>
          <w:rFonts w:ascii="Times New Roman" w:hAnsi="Times New Roman" w:cs="Times New Roman"/>
          <w:sz w:val="24"/>
          <w:szCs w:val="24"/>
        </w:rPr>
        <w:t xml:space="preserve"> The candidate is prohibited from bringing to the examination hall, any book or por</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ons of the book, printed or manuscript and from communica</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 xml:space="preserve">ng with any other candidates or any person outside the examination hall. </w:t>
      </w:r>
    </w:p>
    <w:p w:rsidR="00222D28"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2.6.1</w:t>
      </w:r>
      <w:proofErr w:type="gramStart"/>
      <w:r w:rsidRPr="00AB7CE5">
        <w:rPr>
          <w:rFonts w:ascii="Times New Roman" w:hAnsi="Times New Roman" w:cs="Times New Roman"/>
          <w:sz w:val="24"/>
          <w:szCs w:val="24"/>
        </w:rPr>
        <w:t>.i</w:t>
      </w:r>
      <w:proofErr w:type="gramEnd"/>
      <w:r w:rsidRPr="00AB7CE5">
        <w:rPr>
          <w:rFonts w:ascii="Times New Roman" w:hAnsi="Times New Roman" w:cs="Times New Roman"/>
          <w:sz w:val="24"/>
          <w:szCs w:val="24"/>
        </w:rPr>
        <w:t xml:space="preserve"> The candidates should bring their own IS codes/Data Book /Tables/Hand Book permi</w:t>
      </w:r>
      <w:r w:rsidR="00222D28" w:rsidRPr="00AB7CE5">
        <w:rPr>
          <w:rFonts w:ascii="Times New Roman" w:hAnsi="Times New Roman" w:cs="Times New Roman"/>
          <w:sz w:val="24"/>
          <w:szCs w:val="24"/>
        </w:rPr>
        <w:t>tt</w:t>
      </w:r>
      <w:r w:rsidRPr="00AB7CE5">
        <w:rPr>
          <w:rFonts w:ascii="Times New Roman" w:hAnsi="Times New Roman" w:cs="Times New Roman"/>
          <w:sz w:val="24"/>
          <w:szCs w:val="24"/>
        </w:rPr>
        <w:t>ed by University, which is necessary for any par</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cular examination and should not have any wri</w:t>
      </w:r>
      <w:r w:rsidR="00222D28" w:rsidRPr="00AB7CE5">
        <w:rPr>
          <w:rFonts w:ascii="Times New Roman" w:hAnsi="Times New Roman" w:cs="Times New Roman"/>
          <w:sz w:val="24"/>
          <w:szCs w:val="24"/>
        </w:rPr>
        <w:t>tt</w:t>
      </w:r>
      <w:r w:rsidRPr="00AB7CE5">
        <w:rPr>
          <w:rFonts w:ascii="Times New Roman" w:hAnsi="Times New Roman" w:cs="Times New Roman"/>
          <w:sz w:val="24"/>
          <w:szCs w:val="24"/>
        </w:rPr>
        <w:t>en material or addi</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 xml:space="preserve">onal sheets or scribbling in them. </w:t>
      </w:r>
    </w:p>
    <w:p w:rsidR="0050382B"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2.6.1</w:t>
      </w:r>
      <w:proofErr w:type="gramStart"/>
      <w:r w:rsidRPr="00AB7CE5">
        <w:rPr>
          <w:rFonts w:ascii="Times New Roman" w:hAnsi="Times New Roman" w:cs="Times New Roman"/>
          <w:sz w:val="24"/>
          <w:szCs w:val="24"/>
        </w:rPr>
        <w:t>.j</w:t>
      </w:r>
      <w:proofErr w:type="gramEnd"/>
      <w:r w:rsidRPr="00AB7CE5">
        <w:rPr>
          <w:rFonts w:ascii="Times New Roman" w:hAnsi="Times New Roman" w:cs="Times New Roman"/>
          <w:sz w:val="24"/>
          <w:szCs w:val="24"/>
        </w:rPr>
        <w:t xml:space="preserve"> No candidate will be allowed to leave the examination hall within one hour of commencing the examination and no candidate(s)will be allowed to return once he/she leaves the examination hall.</w:t>
      </w:r>
    </w:p>
    <w:p w:rsidR="00AB7CE5"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2.6.1</w:t>
      </w:r>
      <w:proofErr w:type="gramStart"/>
      <w:r w:rsidRPr="00AB7CE5">
        <w:rPr>
          <w:rFonts w:ascii="Times New Roman" w:hAnsi="Times New Roman" w:cs="Times New Roman"/>
          <w:sz w:val="24"/>
          <w:szCs w:val="24"/>
        </w:rPr>
        <w:t>.k</w:t>
      </w:r>
      <w:proofErr w:type="gramEnd"/>
      <w:r w:rsidRPr="00AB7CE5">
        <w:rPr>
          <w:rFonts w:ascii="Times New Roman" w:hAnsi="Times New Roman" w:cs="Times New Roman"/>
          <w:sz w:val="24"/>
          <w:szCs w:val="24"/>
        </w:rPr>
        <w:t xml:space="preserve"> The candidate should return the ques</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on paper to the invigilator if he/she leaves the hall before the last half an hour of the s</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 xml:space="preserve">pulated period of </w:t>
      </w:r>
      <w:r w:rsidR="00222D28" w:rsidRPr="00AB7CE5">
        <w:rPr>
          <w:rFonts w:ascii="Times New Roman" w:hAnsi="Times New Roman" w:cs="Times New Roman"/>
          <w:sz w:val="24"/>
          <w:szCs w:val="24"/>
        </w:rPr>
        <w:t>examination</w:t>
      </w:r>
      <w:r w:rsidRPr="00AB7CE5">
        <w:rPr>
          <w:rFonts w:ascii="Times New Roman" w:hAnsi="Times New Roman" w:cs="Times New Roman"/>
          <w:sz w:val="24"/>
          <w:szCs w:val="24"/>
        </w:rPr>
        <w:t xml:space="preserve">. </w:t>
      </w:r>
    </w:p>
    <w:p w:rsidR="00AB7CE5"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lastRenderedPageBreak/>
        <w:t>2.6.1</w:t>
      </w:r>
      <w:proofErr w:type="gramStart"/>
      <w:r w:rsidRPr="00AB7CE5">
        <w:rPr>
          <w:rFonts w:ascii="Times New Roman" w:hAnsi="Times New Roman" w:cs="Times New Roman"/>
          <w:sz w:val="24"/>
          <w:szCs w:val="24"/>
        </w:rPr>
        <w:t>.l</w:t>
      </w:r>
      <w:proofErr w:type="gramEnd"/>
      <w:r w:rsidRPr="00AB7CE5">
        <w:rPr>
          <w:rFonts w:ascii="Times New Roman" w:hAnsi="Times New Roman" w:cs="Times New Roman"/>
          <w:sz w:val="24"/>
          <w:szCs w:val="24"/>
        </w:rPr>
        <w:t xml:space="preserve"> Any candidate found viola</w:t>
      </w:r>
      <w:r w:rsidR="00AB7CE5">
        <w:rPr>
          <w:rFonts w:ascii="Times New Roman" w:hAnsi="Times New Roman" w:cs="Times New Roman"/>
          <w:sz w:val="24"/>
          <w:szCs w:val="24"/>
        </w:rPr>
        <w:t>ti</w:t>
      </w:r>
      <w:r w:rsidRPr="00AB7CE5">
        <w:rPr>
          <w:rFonts w:ascii="Times New Roman" w:hAnsi="Times New Roman" w:cs="Times New Roman"/>
          <w:sz w:val="24"/>
          <w:szCs w:val="24"/>
        </w:rPr>
        <w:t xml:space="preserve">ng any of the rules in the conduct of </w:t>
      </w:r>
      <w:r w:rsidR="00222D28" w:rsidRPr="00AB7CE5">
        <w:rPr>
          <w:rFonts w:ascii="Times New Roman" w:hAnsi="Times New Roman" w:cs="Times New Roman"/>
          <w:sz w:val="24"/>
          <w:szCs w:val="24"/>
        </w:rPr>
        <w:t>examination</w:t>
      </w:r>
      <w:r w:rsidRPr="00AB7CE5">
        <w:rPr>
          <w:rFonts w:ascii="Times New Roman" w:hAnsi="Times New Roman" w:cs="Times New Roman"/>
          <w:sz w:val="24"/>
          <w:szCs w:val="24"/>
        </w:rPr>
        <w:t xml:space="preserve"> will be sent out of the hall immediately. </w:t>
      </w:r>
    </w:p>
    <w:p w:rsidR="00AB7CE5"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sz w:val="24"/>
          <w:szCs w:val="24"/>
        </w:rPr>
        <w:t>2.6.1</w:t>
      </w:r>
      <w:proofErr w:type="gramStart"/>
      <w:r w:rsidRPr="00AB7CE5">
        <w:rPr>
          <w:rFonts w:ascii="Times New Roman" w:hAnsi="Times New Roman" w:cs="Times New Roman"/>
          <w:sz w:val="24"/>
          <w:szCs w:val="24"/>
        </w:rPr>
        <w:t>.m</w:t>
      </w:r>
      <w:proofErr w:type="gramEnd"/>
      <w:r w:rsidRPr="00AB7CE5">
        <w:rPr>
          <w:rFonts w:ascii="Times New Roman" w:hAnsi="Times New Roman" w:cs="Times New Roman"/>
          <w:sz w:val="24"/>
          <w:szCs w:val="24"/>
        </w:rPr>
        <w:t xml:space="preserve"> Resor</w:t>
      </w:r>
      <w:r w:rsidR="00AB7CE5">
        <w:rPr>
          <w:rFonts w:ascii="Times New Roman" w:hAnsi="Times New Roman" w:cs="Times New Roman"/>
          <w:sz w:val="24"/>
          <w:szCs w:val="24"/>
        </w:rPr>
        <w:t>ti</w:t>
      </w:r>
      <w:r w:rsidRPr="00AB7CE5">
        <w:rPr>
          <w:rFonts w:ascii="Times New Roman" w:hAnsi="Times New Roman" w:cs="Times New Roman"/>
          <w:sz w:val="24"/>
          <w:szCs w:val="24"/>
        </w:rPr>
        <w:t>ng to malprac</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ce will invite puni</w:t>
      </w:r>
      <w:r w:rsidR="00AB7CE5">
        <w:rPr>
          <w:rFonts w:ascii="Times New Roman" w:hAnsi="Times New Roman" w:cs="Times New Roman"/>
          <w:sz w:val="24"/>
          <w:szCs w:val="24"/>
        </w:rPr>
        <w:t>ti</w:t>
      </w:r>
      <w:r w:rsidRPr="00AB7CE5">
        <w:rPr>
          <w:rFonts w:ascii="Times New Roman" w:hAnsi="Times New Roman" w:cs="Times New Roman"/>
          <w:sz w:val="24"/>
          <w:szCs w:val="24"/>
        </w:rPr>
        <w:t>ve measures as per University rules.</w:t>
      </w:r>
    </w:p>
    <w:p w:rsidR="00AB7CE5" w:rsidRPr="00AB7CE5" w:rsidRDefault="00AB7CE5" w:rsidP="00AB7CE5">
      <w:pPr>
        <w:jc w:val="both"/>
        <w:rPr>
          <w:rFonts w:ascii="Times New Roman" w:hAnsi="Times New Roman" w:cs="Times New Roman"/>
          <w:sz w:val="24"/>
          <w:szCs w:val="24"/>
        </w:rPr>
      </w:pPr>
      <w:r>
        <w:rPr>
          <w:rFonts w:ascii="Times New Roman" w:hAnsi="Times New Roman" w:cs="Times New Roman"/>
          <w:sz w:val="24"/>
          <w:szCs w:val="24"/>
        </w:rPr>
        <w:t>2.6.2</w:t>
      </w:r>
      <w:r w:rsidR="0050382B" w:rsidRPr="00AB7CE5">
        <w:rPr>
          <w:rFonts w:ascii="Times New Roman" w:hAnsi="Times New Roman" w:cs="Times New Roman"/>
          <w:sz w:val="24"/>
          <w:szCs w:val="24"/>
        </w:rPr>
        <w:t xml:space="preserve"> .n </w:t>
      </w:r>
      <w:proofErr w:type="gramStart"/>
      <w:r w:rsidR="0050382B" w:rsidRPr="00AB7CE5">
        <w:rPr>
          <w:rFonts w:ascii="Times New Roman" w:hAnsi="Times New Roman" w:cs="Times New Roman"/>
          <w:sz w:val="24"/>
          <w:szCs w:val="24"/>
        </w:rPr>
        <w:t>The</w:t>
      </w:r>
      <w:proofErr w:type="gramEnd"/>
      <w:r w:rsidR="0050382B" w:rsidRPr="00AB7CE5">
        <w:rPr>
          <w:rFonts w:ascii="Times New Roman" w:hAnsi="Times New Roman" w:cs="Times New Roman"/>
          <w:sz w:val="24"/>
          <w:szCs w:val="24"/>
        </w:rPr>
        <w:t xml:space="preserve"> candidates should hand over the answer book to the invigilator on comple</w:t>
      </w:r>
      <w:r w:rsidRPr="00AB7CE5">
        <w:rPr>
          <w:rFonts w:ascii="Times New Roman" w:hAnsi="Times New Roman" w:cs="Times New Roman"/>
          <w:sz w:val="24"/>
          <w:szCs w:val="24"/>
        </w:rPr>
        <w:t>ti</w:t>
      </w:r>
      <w:r w:rsidR="0050382B" w:rsidRPr="00AB7CE5">
        <w:rPr>
          <w:rFonts w:ascii="Times New Roman" w:hAnsi="Times New Roman" w:cs="Times New Roman"/>
          <w:sz w:val="24"/>
          <w:szCs w:val="24"/>
        </w:rPr>
        <w:t xml:space="preserve">on of the </w:t>
      </w:r>
      <w:r w:rsidR="00222D28" w:rsidRPr="00AB7CE5">
        <w:rPr>
          <w:rFonts w:ascii="Times New Roman" w:hAnsi="Times New Roman" w:cs="Times New Roman"/>
          <w:sz w:val="24"/>
          <w:szCs w:val="24"/>
        </w:rPr>
        <w:t>Examination</w:t>
      </w:r>
      <w:r w:rsidR="0050382B" w:rsidRPr="00AB7CE5">
        <w:rPr>
          <w:rFonts w:ascii="Times New Roman" w:hAnsi="Times New Roman" w:cs="Times New Roman"/>
          <w:sz w:val="24"/>
          <w:szCs w:val="24"/>
        </w:rPr>
        <w:t xml:space="preserve"> and should not leave the Hall, leaving the answer book in their seats</w:t>
      </w:r>
    </w:p>
    <w:p w:rsidR="0050382B" w:rsidRPr="00AB7CE5" w:rsidRDefault="0050382B" w:rsidP="00AB7CE5">
      <w:pPr>
        <w:jc w:val="both"/>
        <w:rPr>
          <w:rFonts w:ascii="Times New Roman" w:hAnsi="Times New Roman" w:cs="Times New Roman"/>
          <w:sz w:val="24"/>
          <w:szCs w:val="24"/>
        </w:rPr>
      </w:pPr>
      <w:r w:rsidRPr="00AB7CE5">
        <w:rPr>
          <w:rFonts w:ascii="Times New Roman" w:hAnsi="Times New Roman" w:cs="Times New Roman"/>
          <w:b/>
          <w:sz w:val="24"/>
          <w:szCs w:val="24"/>
        </w:rPr>
        <w:t>Use of Scribes</w:t>
      </w:r>
      <w:r w:rsidRPr="00AB7CE5">
        <w:rPr>
          <w:rFonts w:ascii="Times New Roman" w:hAnsi="Times New Roman" w:cs="Times New Roman"/>
          <w:sz w:val="24"/>
          <w:szCs w:val="24"/>
        </w:rPr>
        <w:t xml:space="preserve"> The use of scribes is allowed for blind candidates and the category of disabled candidates whose disability hinders the candidate from wring, based on the recommenda</w:t>
      </w:r>
      <w:r w:rsidR="00AB7CE5" w:rsidRPr="00AB7CE5">
        <w:rPr>
          <w:rFonts w:ascii="Times New Roman" w:hAnsi="Times New Roman" w:cs="Times New Roman"/>
          <w:sz w:val="24"/>
          <w:szCs w:val="24"/>
        </w:rPr>
        <w:t>ti</w:t>
      </w:r>
      <w:r w:rsidRPr="00AB7CE5">
        <w:rPr>
          <w:rFonts w:ascii="Times New Roman" w:hAnsi="Times New Roman" w:cs="Times New Roman"/>
          <w:sz w:val="24"/>
          <w:szCs w:val="24"/>
        </w:rPr>
        <w:t xml:space="preserve">ons of a government medical officer not below the rank of a civil surgeon and the chief/deputy Superintendent. </w:t>
      </w:r>
      <w:proofErr w:type="gramStart"/>
      <w:r w:rsidRPr="00AB7CE5">
        <w:rPr>
          <w:rFonts w:ascii="Times New Roman" w:hAnsi="Times New Roman" w:cs="Times New Roman"/>
          <w:sz w:val="24"/>
          <w:szCs w:val="24"/>
        </w:rPr>
        <w:t>Candidates</w:t>
      </w:r>
      <w:proofErr w:type="gramEnd"/>
      <w:r w:rsidRPr="00AB7CE5">
        <w:rPr>
          <w:rFonts w:ascii="Times New Roman" w:hAnsi="Times New Roman" w:cs="Times New Roman"/>
          <w:sz w:val="24"/>
          <w:szCs w:val="24"/>
        </w:rPr>
        <w:t xml:space="preserve"> who are reported under medical emergency which hinders them from wring the </w:t>
      </w:r>
      <w:r w:rsidR="00222D28" w:rsidRPr="00AB7CE5">
        <w:rPr>
          <w:rFonts w:ascii="Times New Roman" w:hAnsi="Times New Roman" w:cs="Times New Roman"/>
          <w:sz w:val="24"/>
          <w:szCs w:val="24"/>
        </w:rPr>
        <w:t>examination</w:t>
      </w:r>
      <w:r w:rsidRPr="00AB7CE5">
        <w:rPr>
          <w:rFonts w:ascii="Times New Roman" w:hAnsi="Times New Roman" w:cs="Times New Roman"/>
          <w:sz w:val="24"/>
          <w:szCs w:val="24"/>
        </w:rPr>
        <w:t>, may also be permi</w:t>
      </w:r>
      <w:r w:rsidR="00AB7CE5" w:rsidRPr="00AB7CE5">
        <w:rPr>
          <w:rFonts w:ascii="Times New Roman" w:hAnsi="Times New Roman" w:cs="Times New Roman"/>
          <w:sz w:val="24"/>
          <w:szCs w:val="24"/>
        </w:rPr>
        <w:t>tt</w:t>
      </w:r>
      <w:r w:rsidRPr="00AB7CE5">
        <w:rPr>
          <w:rFonts w:ascii="Times New Roman" w:hAnsi="Times New Roman" w:cs="Times New Roman"/>
          <w:sz w:val="24"/>
          <w:szCs w:val="24"/>
        </w:rPr>
        <w:t>ed to use a scribe, subject to the recommenda</w:t>
      </w:r>
      <w:r w:rsidR="00AB7CE5" w:rsidRPr="00AB7CE5">
        <w:rPr>
          <w:rFonts w:ascii="Times New Roman" w:hAnsi="Times New Roman" w:cs="Times New Roman"/>
          <w:sz w:val="24"/>
          <w:szCs w:val="24"/>
        </w:rPr>
        <w:t>ti</w:t>
      </w:r>
      <w:r w:rsidRPr="00AB7CE5">
        <w:rPr>
          <w:rFonts w:ascii="Times New Roman" w:hAnsi="Times New Roman" w:cs="Times New Roman"/>
          <w:sz w:val="24"/>
          <w:szCs w:val="24"/>
        </w:rPr>
        <w:t>on of an approved government medical officer not below the rank of a civil surgeon and the chief/deputy superintendent. To avail the service of scribe, the candidate has to submit an applica</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on in the prescribed format men</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oned in ANNEXURE–3, along with the declara</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 xml:space="preserve">on of the scribe. Completely filled up </w:t>
      </w:r>
      <w:r w:rsidR="00222D28" w:rsidRPr="00AB7CE5">
        <w:rPr>
          <w:rFonts w:ascii="Times New Roman" w:hAnsi="Times New Roman" w:cs="Times New Roman"/>
          <w:sz w:val="24"/>
          <w:szCs w:val="24"/>
        </w:rPr>
        <w:t>applications</w:t>
      </w:r>
      <w:r w:rsidRPr="00AB7CE5">
        <w:rPr>
          <w:rFonts w:ascii="Times New Roman" w:hAnsi="Times New Roman" w:cs="Times New Roman"/>
          <w:sz w:val="24"/>
          <w:szCs w:val="24"/>
        </w:rPr>
        <w:t xml:space="preserve"> with necessary suppor</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 xml:space="preserve">ng documents should reach the office of the </w:t>
      </w:r>
      <w:proofErr w:type="spellStart"/>
      <w:r w:rsidRPr="00AB7CE5">
        <w:rPr>
          <w:rFonts w:ascii="Times New Roman" w:hAnsi="Times New Roman" w:cs="Times New Roman"/>
          <w:sz w:val="24"/>
          <w:szCs w:val="24"/>
        </w:rPr>
        <w:t>CoE</w:t>
      </w:r>
      <w:proofErr w:type="spellEnd"/>
      <w:r w:rsidRPr="00AB7CE5">
        <w:rPr>
          <w:rFonts w:ascii="Times New Roman" w:hAnsi="Times New Roman" w:cs="Times New Roman"/>
          <w:sz w:val="24"/>
          <w:szCs w:val="24"/>
        </w:rPr>
        <w:t xml:space="preserve"> before seven working days of commencement of </w:t>
      </w:r>
      <w:r w:rsidR="00222D28" w:rsidRPr="00AB7CE5">
        <w:rPr>
          <w:rFonts w:ascii="Times New Roman" w:hAnsi="Times New Roman" w:cs="Times New Roman"/>
          <w:sz w:val="24"/>
          <w:szCs w:val="24"/>
        </w:rPr>
        <w:t>examination</w:t>
      </w:r>
      <w:r w:rsidRPr="00AB7CE5">
        <w:rPr>
          <w:rFonts w:ascii="Times New Roman" w:hAnsi="Times New Roman" w:cs="Times New Roman"/>
          <w:sz w:val="24"/>
          <w:szCs w:val="24"/>
        </w:rPr>
        <w:t>. Details pertaining to engagement of scribe are men</w:t>
      </w:r>
      <w:r w:rsidR="00222D28" w:rsidRPr="00AB7CE5">
        <w:rPr>
          <w:rFonts w:ascii="Times New Roman" w:hAnsi="Times New Roman" w:cs="Times New Roman"/>
          <w:sz w:val="24"/>
          <w:szCs w:val="24"/>
        </w:rPr>
        <w:t>ti</w:t>
      </w:r>
      <w:r w:rsidRPr="00AB7CE5">
        <w:rPr>
          <w:rFonts w:ascii="Times New Roman" w:hAnsi="Times New Roman" w:cs="Times New Roman"/>
          <w:sz w:val="24"/>
          <w:szCs w:val="24"/>
        </w:rPr>
        <w:t>oned 3.6.1</w:t>
      </w:r>
    </w:p>
    <w:sectPr w:rsidR="0050382B" w:rsidRPr="00AB7CE5">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382B"/>
    <w:rsid w:val="00222D28"/>
    <w:rsid w:val="0050382B"/>
    <w:rsid w:val="00AB7C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1001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 Cell</dc:creator>
  <cp:keywords/>
  <dc:description/>
  <cp:lastModifiedBy>Exam Cell</cp:lastModifiedBy>
  <cp:revision>2</cp:revision>
  <dcterms:created xsi:type="dcterms:W3CDTF">2023-08-18T06:25:00Z</dcterms:created>
  <dcterms:modified xsi:type="dcterms:W3CDTF">2023-08-18T07:12:00Z</dcterms:modified>
</cp:coreProperties>
</file>